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83F5E" w14:textId="5D51469F" w:rsidR="00AA62F4" w:rsidRDefault="00C5490E" w:rsidP="002C271F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Syndyk masy upadłości</w:t>
      </w:r>
      <w:r w:rsidR="000033F7" w:rsidRPr="007957CE">
        <w:rPr>
          <w:rFonts w:ascii="Calibri" w:hAnsi="Calibri" w:cs="Calibri"/>
        </w:rPr>
        <w:t xml:space="preserve"> </w:t>
      </w:r>
      <w:r w:rsidR="00D97BE6" w:rsidRPr="007957CE">
        <w:rPr>
          <w:rFonts w:ascii="Calibri" w:hAnsi="Calibri" w:cs="Calibri"/>
        </w:rPr>
        <w:t xml:space="preserve">Dancoal </w:t>
      </w:r>
      <w:r w:rsidR="00CD7D75" w:rsidRPr="007957CE">
        <w:rPr>
          <w:rFonts w:ascii="Calibri" w:hAnsi="Calibri" w:cs="Calibri"/>
        </w:rPr>
        <w:t>Sp. z o.o.</w:t>
      </w:r>
      <w:r w:rsidR="00D97BE6" w:rsidRPr="007957CE">
        <w:rPr>
          <w:rFonts w:ascii="Calibri" w:hAnsi="Calibri" w:cs="Calibri"/>
        </w:rPr>
        <w:t xml:space="preserve"> w Łozienicy </w:t>
      </w:r>
      <w:r w:rsidR="003111BB" w:rsidRPr="007957CE">
        <w:rPr>
          <w:rFonts w:ascii="Calibri" w:hAnsi="Calibri" w:cs="Calibri"/>
        </w:rPr>
        <w:t xml:space="preserve">(KRS </w:t>
      </w:r>
      <w:r w:rsidR="0043721D" w:rsidRPr="007957CE">
        <w:rPr>
          <w:rFonts w:ascii="Calibri" w:hAnsi="Calibri" w:cs="Calibri"/>
        </w:rPr>
        <w:t>0000308553</w:t>
      </w:r>
      <w:r w:rsidR="003111BB" w:rsidRPr="007957CE">
        <w:rPr>
          <w:rFonts w:ascii="Calibri" w:hAnsi="Calibri" w:cs="Calibri"/>
        </w:rPr>
        <w:t xml:space="preserve">) ogłasza </w:t>
      </w:r>
      <w:r w:rsidR="000033F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przetarg pisemn</w:t>
      </w:r>
      <w:r w:rsidR="003111BB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y</w:t>
      </w:r>
      <w:r w:rsidR="000033F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z możliwością zarządzenia dodatkowej aukcji</w:t>
      </w:r>
      <w:r w:rsidR="001047AA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0033F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na sprzedaż Przedsiębiorstwa </w:t>
      </w:r>
      <w:r w:rsidR="001047AA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upadłego</w:t>
      </w:r>
      <w:r w:rsidR="009111B1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: </w:t>
      </w:r>
    </w:p>
    <w:p w14:paraId="1D95D99B" w14:textId="77777777" w:rsidR="003068EC" w:rsidRPr="007957CE" w:rsidRDefault="003068EC" w:rsidP="002C271F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</w:p>
    <w:p w14:paraId="2C37F40C" w14:textId="12FB59E3" w:rsidR="00A13BCC" w:rsidRPr="007957CE" w:rsidRDefault="00CD7D75" w:rsidP="002C271F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>Po obniżonej cenie,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88370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za cenę wywoławczą nie niższą niż </w:t>
      </w:r>
      <w:r w:rsidR="007957CE" w:rsidRPr="007957CE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pl-PL"/>
          <w14:ligatures w14:val="none"/>
        </w:rPr>
        <w:t>60.575.866,18 zł netto</w:t>
      </w:r>
      <w:r w:rsidR="007957CE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(sześćdziesiąt milionów pięćset siedemdziesiąt pięć tysięcy osiemset sześćdziesiąt sześć złotych 18/100)</w:t>
      </w:r>
    </w:p>
    <w:p w14:paraId="3AC7FC0C" w14:textId="65669A3D" w:rsidR="000033F7" w:rsidRPr="007957CE" w:rsidRDefault="002C271F" w:rsidP="002C271F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powiększoną o ewentualny podatek VAT. </w:t>
      </w:r>
    </w:p>
    <w:p w14:paraId="5D3599A5" w14:textId="77777777" w:rsidR="00AA62F4" w:rsidRPr="007957CE" w:rsidRDefault="00AA62F4" w:rsidP="002C271F">
      <w:pPr>
        <w:shd w:val="clear" w:color="auto" w:fill="FDFDFE"/>
        <w:spacing w:after="0" w:line="240" w:lineRule="auto"/>
        <w:jc w:val="both"/>
        <w:rPr>
          <w:rFonts w:ascii="Calibri" w:hAnsi="Calibri" w:cs="Calibri"/>
        </w:rPr>
      </w:pPr>
    </w:p>
    <w:p w14:paraId="103E9CB6" w14:textId="71FCFDEF" w:rsidR="00AB7A75" w:rsidRPr="007957CE" w:rsidRDefault="00C5490E" w:rsidP="002C271F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Przedmiotem przetargu jest przedsiębiorstwo </w:t>
      </w:r>
      <w:r w:rsidR="00747764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w całości </w:t>
      </w:r>
      <w:r w:rsidR="005D58AF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obejmujące </w:t>
      </w:r>
      <w:r w:rsidR="00BB3F7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-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zakład </w:t>
      </w:r>
      <w:r w:rsidR="00FC2E61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produkcyjny</w:t>
      </w:r>
      <w:r w:rsidR="00913570" w:rsidRPr="007957CE">
        <w:rPr>
          <w:rFonts w:ascii="Calibri" w:hAnsi="Calibri" w:cs="Calibri"/>
        </w:rPr>
        <w:t xml:space="preserve"> </w:t>
      </w:r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węgla drzewnego i brykietu węgla drzewnego, także dla przemysłu (</w:t>
      </w:r>
      <w:proofErr w:type="spellStart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biowęgla</w:t>
      </w:r>
      <w:proofErr w:type="spellEnd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, </w:t>
      </w:r>
      <w:proofErr w:type="spellStart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biobrykietu</w:t>
      </w:r>
      <w:proofErr w:type="spellEnd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), </w:t>
      </w:r>
      <w:proofErr w:type="spellStart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instantów</w:t>
      </w:r>
      <w:proofErr w:type="spellEnd"/>
      <w:r w:rsidR="0091357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węglowych, podpałek z płyty wiórowej, grilli jednorazowych,</w:t>
      </w:r>
      <w:r w:rsidR="0048015F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w tym</w:t>
      </w:r>
      <w:r w:rsidR="00BB3F7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w szczególności</w:t>
      </w:r>
      <w:r w:rsidR="0048015F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: </w:t>
      </w:r>
    </w:p>
    <w:p w14:paraId="2ECEBE3A" w14:textId="139657E3" w:rsidR="00AB7A75" w:rsidRPr="007957CE" w:rsidRDefault="00AB7A75" w:rsidP="00AB7A75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a)</w:t>
      </w:r>
      <w:r w:rsidR="00BB3F7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własność </w:t>
      </w:r>
      <w:r w:rsidR="0058249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-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działk</w:t>
      </w:r>
      <w:r w:rsidR="0058249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i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ewid. nr 96/11 o pow. 2,1733 ha, KW SZ1O/00039044/1 wraz z budynkami o pow. zabudowy – 2.110 m²</w:t>
      </w:r>
    </w:p>
    <w:p w14:paraId="01AE963A" w14:textId="31E0C180" w:rsidR="00AB7A75" w:rsidRPr="007957CE" w:rsidRDefault="00AB7A75" w:rsidP="00AB7A75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b)</w:t>
      </w:r>
      <w:r w:rsidR="00BB3F7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58249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własność - działki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ewid. 96/6 o pow. 2,3185 ha, KW SZ1O/00039038/6 wraz z budynkami o pow. zabudowy 12.731 m²</w:t>
      </w:r>
    </w:p>
    <w:p w14:paraId="5A7A0AFA" w14:textId="5312F305" w:rsidR="00BB3F77" w:rsidRPr="007957CE" w:rsidRDefault="00E06D8D" w:rsidP="00AB7A75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c) maszyny, urządzenia zapasy</w:t>
      </w:r>
      <w:r w:rsidR="00BB3F7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.</w:t>
      </w:r>
    </w:p>
    <w:p w14:paraId="296796F2" w14:textId="07D5E9B0" w:rsidR="00BB3F77" w:rsidRPr="007957CE" w:rsidRDefault="00BB3F77" w:rsidP="00AB7A75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Szczegółowe składniki zbywanego przedsiębiorstwa i wyłączenia – w regulaminie i dokumentacji, dostępnej u syndyka. </w:t>
      </w:r>
    </w:p>
    <w:p w14:paraId="56AE1712" w14:textId="77777777" w:rsidR="002C36F9" w:rsidRPr="007957CE" w:rsidRDefault="002C36F9" w:rsidP="00F510E5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</w:p>
    <w:p w14:paraId="4FF9BC50" w14:textId="6EF60D5C" w:rsidR="00C5490E" w:rsidRPr="007957CE" w:rsidRDefault="00C5490E" w:rsidP="002C36F9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Warunkiem uczestnictwa w przetargu jest </w:t>
      </w:r>
      <w:r w:rsidR="00FC657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wniesienie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wadium w wysokości </w:t>
      </w:r>
      <w:r w:rsidR="0048694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4</w:t>
      </w:r>
      <w:r w:rsidR="001E30B1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.000.000,00 zł (</w:t>
      </w:r>
      <w:r w:rsidR="0048694D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cztery</w:t>
      </w:r>
      <w:r w:rsidR="001E30B1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milion</w:t>
      </w:r>
      <w:r w:rsidR="008B5037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y</w:t>
      </w:r>
      <w:r w:rsidR="001E30B1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złotych 00/100) </w:t>
      </w:r>
      <w:r w:rsidR="00ED205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w gotówce na rachunek bankowy masy upadłości</w:t>
      </w:r>
      <w:r w:rsidR="00B94608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. </w:t>
      </w:r>
    </w:p>
    <w:p w14:paraId="7CB8AB78" w14:textId="77777777" w:rsidR="002C36F9" w:rsidRPr="007957CE" w:rsidRDefault="002C36F9" w:rsidP="002C36F9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</w:p>
    <w:p w14:paraId="6AF98953" w14:textId="65E0A634" w:rsidR="00F45830" w:rsidRPr="007957CE" w:rsidRDefault="00FD74C6" w:rsidP="002C36F9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Warunkiem uczestnictwa w przetargu jest złożenie zgodnej z </w:t>
      </w:r>
      <w:r w:rsidR="00026EB2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R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egulaminem</w:t>
      </w:r>
      <w:r w:rsidR="00D514FC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,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pisemnej, sporządzonej w języku polskim i bezwarunkowej oferty w</w:t>
      </w:r>
      <w:r w:rsidR="0016773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nie</w:t>
      </w:r>
      <w:r w:rsidR="00111CE0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przekraczalnym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terminie do </w:t>
      </w:r>
      <w:r w:rsidR="004966C2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>1</w:t>
      </w:r>
      <w:r w:rsidR="00810B30"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 xml:space="preserve"> </w:t>
      </w:r>
      <w:r w:rsidR="009B0EC4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>grudnia</w:t>
      </w:r>
      <w:r w:rsidR="00C44595"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 xml:space="preserve"> 2026r.</w:t>
      </w:r>
      <w:r w:rsidR="00C44595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 xml:space="preserve">do godziny 14.00. 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Oferty należy składać z pominięciem systemu teleinformatycznego w biurze podawczym w budynku </w:t>
      </w:r>
      <w:r w:rsidRPr="007957CE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pl-PL"/>
          <w14:ligatures w14:val="none"/>
        </w:rPr>
        <w:t>Sądu Rejonowego Szczecin-Centrum w Szczecinie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bądź przesłać pocztą na adres: Sędzia – Komisarz SSR Patrycja Ossowska Sąd Rejonowy Szczecin-Centrum w Szczecinie XII Wydział Gospodarczy ul. Narutowicza 19, 70-231 Szczecin </w:t>
      </w:r>
      <w:r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>oraz jednocześnie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do </w:t>
      </w:r>
      <w:r w:rsidRPr="007957CE">
        <w:rPr>
          <w:rFonts w:ascii="Calibri" w:eastAsia="Times New Roman" w:hAnsi="Calibri" w:cs="Calibri"/>
          <w:b/>
          <w:bCs/>
          <w:color w:val="000000"/>
          <w:kern w:val="0"/>
          <w:bdr w:val="none" w:sz="0" w:space="0" w:color="auto" w:frame="1"/>
          <w:lang w:eastAsia="pl-PL"/>
          <w14:ligatures w14:val="none"/>
        </w:rPr>
        <w:t>biura Syndyka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na adres: Elżbieta Ahl Syndyk Masy Upadłości Dancoal Sp. z o.o. w upadłości w Łozienicy, ul. Kazimierza Pułaskiego 7/16, 70-322 Szczecin. </w:t>
      </w:r>
      <w:r w:rsidRPr="007957CE">
        <w:rPr>
          <w:rFonts w:ascii="Calibri" w:eastAsia="Times New Roman" w:hAnsi="Calibri" w:cs="Calibri"/>
          <w:b/>
          <w:bCs/>
          <w:color w:val="000000"/>
          <w:kern w:val="0"/>
          <w:u w:val="single"/>
          <w:bdr w:val="none" w:sz="0" w:space="0" w:color="auto" w:frame="1"/>
          <w:lang w:eastAsia="pl-PL"/>
          <w14:ligatures w14:val="none"/>
        </w:rPr>
        <w:t>Decyduje data i godzina wpływu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. Oferty, które wpłyną po upływie terminu do ich składania pozostawione zostaną bez rozpoznania.</w:t>
      </w:r>
    </w:p>
    <w:p w14:paraId="00AEDDC4" w14:textId="77777777" w:rsidR="00026EB2" w:rsidRPr="007957CE" w:rsidRDefault="00026EB2" w:rsidP="002C36F9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212A4B"/>
          <w:kern w:val="0"/>
          <w:sz w:val="24"/>
          <w:szCs w:val="24"/>
          <w:lang w:eastAsia="pl-PL"/>
          <w14:ligatures w14:val="none"/>
        </w:rPr>
      </w:pPr>
    </w:p>
    <w:p w14:paraId="13A2D508" w14:textId="24B518F6" w:rsidR="00C5490E" w:rsidRPr="007957CE" w:rsidRDefault="00F45830" w:rsidP="00777827">
      <w:pPr>
        <w:shd w:val="clear" w:color="auto" w:fill="FDFDFE"/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</w:pP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Szczegółowe informacje dotyczące przedsiębiorstwa w tym jego Opisu i oszacowania oraz Regulamin</w:t>
      </w:r>
      <w:r w:rsidR="00026EB2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określający szczegółowe warunki przetargu</w:t>
      </w:r>
      <w:r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F37E6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można uzyskać po wcześniejszym umówieniu w biurze syndyka Elżbiety Ahl – ul. Kazimierz Pułaskiego 7/16, 70-322 Szczecin</w:t>
      </w:r>
      <w:r w:rsidR="004263C2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-</w:t>
      </w:r>
      <w:r w:rsidR="00F37E6D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 </w:t>
      </w:r>
      <w:r w:rsidR="006760A6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po wcześniejszym kontakcie telefonicznym bądź mailowym: </w:t>
      </w:r>
      <w:r w:rsidR="007B734F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91 328 54 44, 504 039</w:t>
      </w:r>
      <w:r w:rsidR="00E0139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 </w:t>
      </w:r>
      <w:r w:rsidR="007B734F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>031</w:t>
      </w:r>
      <w:r w:rsidR="00E01397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, </w:t>
      </w:r>
      <w:hyperlink r:id="rId5" w:history="1">
        <w:r w:rsidR="009D5E0E" w:rsidRPr="007957CE">
          <w:rPr>
            <w:rStyle w:val="Hipercze"/>
            <w:rFonts w:ascii="Calibri" w:eastAsia="Times New Roman" w:hAnsi="Calibri" w:cs="Calibri"/>
            <w:kern w:val="0"/>
            <w:bdr w:val="none" w:sz="0" w:space="0" w:color="auto" w:frame="1"/>
            <w:lang w:eastAsia="pl-PL"/>
            <w14:ligatures w14:val="none"/>
          </w:rPr>
          <w:t>upadlosci@ahl-kancelaria.pl</w:t>
        </w:r>
      </w:hyperlink>
      <w:r w:rsidR="00553DD9" w:rsidRPr="007957C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:lang w:eastAsia="pl-PL"/>
          <w14:ligatures w14:val="none"/>
        </w:rPr>
        <w:t xml:space="preserve">. </w:t>
      </w:r>
    </w:p>
    <w:p w14:paraId="3D298DE2" w14:textId="19686392" w:rsidR="00C311C5" w:rsidRPr="007957CE" w:rsidRDefault="00C311C5" w:rsidP="00883707">
      <w:pPr>
        <w:spacing w:line="240" w:lineRule="auto"/>
        <w:jc w:val="both"/>
        <w:rPr>
          <w:rFonts w:ascii="Calibri" w:hAnsi="Calibri" w:cs="Calibri"/>
        </w:rPr>
      </w:pPr>
    </w:p>
    <w:sectPr w:rsidR="00C311C5" w:rsidRPr="0079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070D5"/>
    <w:multiLevelType w:val="hybridMultilevel"/>
    <w:tmpl w:val="F61AD0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977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C4"/>
    <w:rsid w:val="000033F7"/>
    <w:rsid w:val="00026EB2"/>
    <w:rsid w:val="000531CA"/>
    <w:rsid w:val="00053F76"/>
    <w:rsid w:val="000771DA"/>
    <w:rsid w:val="000804A9"/>
    <w:rsid w:val="00093B86"/>
    <w:rsid w:val="000F7155"/>
    <w:rsid w:val="001027D1"/>
    <w:rsid w:val="001047AA"/>
    <w:rsid w:val="00111CE0"/>
    <w:rsid w:val="001638F5"/>
    <w:rsid w:val="00167737"/>
    <w:rsid w:val="0019366C"/>
    <w:rsid w:val="001B5A69"/>
    <w:rsid w:val="001D21BC"/>
    <w:rsid w:val="001E2A67"/>
    <w:rsid w:val="001E30B1"/>
    <w:rsid w:val="002235C7"/>
    <w:rsid w:val="002347C4"/>
    <w:rsid w:val="00273D7C"/>
    <w:rsid w:val="002817E7"/>
    <w:rsid w:val="00295F35"/>
    <w:rsid w:val="002A6E3E"/>
    <w:rsid w:val="002C271F"/>
    <w:rsid w:val="002C36F9"/>
    <w:rsid w:val="003068EC"/>
    <w:rsid w:val="003111BB"/>
    <w:rsid w:val="00334CC4"/>
    <w:rsid w:val="00394379"/>
    <w:rsid w:val="003C328F"/>
    <w:rsid w:val="004263C2"/>
    <w:rsid w:val="0043721D"/>
    <w:rsid w:val="0048015F"/>
    <w:rsid w:val="0048694D"/>
    <w:rsid w:val="004966C2"/>
    <w:rsid w:val="00542455"/>
    <w:rsid w:val="00553DD9"/>
    <w:rsid w:val="005710FD"/>
    <w:rsid w:val="0058249D"/>
    <w:rsid w:val="005934AB"/>
    <w:rsid w:val="005D58AF"/>
    <w:rsid w:val="006760A6"/>
    <w:rsid w:val="0069308F"/>
    <w:rsid w:val="006E391F"/>
    <w:rsid w:val="00723324"/>
    <w:rsid w:val="00724010"/>
    <w:rsid w:val="00747764"/>
    <w:rsid w:val="00754BCD"/>
    <w:rsid w:val="00777702"/>
    <w:rsid w:val="00777827"/>
    <w:rsid w:val="007957CE"/>
    <w:rsid w:val="007B1019"/>
    <w:rsid w:val="007B734F"/>
    <w:rsid w:val="007C2B54"/>
    <w:rsid w:val="00810B30"/>
    <w:rsid w:val="008118CB"/>
    <w:rsid w:val="00883707"/>
    <w:rsid w:val="008A250C"/>
    <w:rsid w:val="008B5037"/>
    <w:rsid w:val="008B7D6D"/>
    <w:rsid w:val="008F1D11"/>
    <w:rsid w:val="0090459A"/>
    <w:rsid w:val="009111B1"/>
    <w:rsid w:val="00913570"/>
    <w:rsid w:val="00925AE2"/>
    <w:rsid w:val="009B0EC4"/>
    <w:rsid w:val="009D5E0E"/>
    <w:rsid w:val="00A13BCC"/>
    <w:rsid w:val="00A162C7"/>
    <w:rsid w:val="00A216DA"/>
    <w:rsid w:val="00A2637B"/>
    <w:rsid w:val="00A673D5"/>
    <w:rsid w:val="00AA62F4"/>
    <w:rsid w:val="00AB7A75"/>
    <w:rsid w:val="00AF0CF1"/>
    <w:rsid w:val="00AF6BC0"/>
    <w:rsid w:val="00B80F8C"/>
    <w:rsid w:val="00B94608"/>
    <w:rsid w:val="00BB3F77"/>
    <w:rsid w:val="00C062D7"/>
    <w:rsid w:val="00C2008A"/>
    <w:rsid w:val="00C311C5"/>
    <w:rsid w:val="00C44595"/>
    <w:rsid w:val="00C5490E"/>
    <w:rsid w:val="00C81A16"/>
    <w:rsid w:val="00CA76BC"/>
    <w:rsid w:val="00CC0A6D"/>
    <w:rsid w:val="00CD5C53"/>
    <w:rsid w:val="00CD7D75"/>
    <w:rsid w:val="00CE2621"/>
    <w:rsid w:val="00D3371C"/>
    <w:rsid w:val="00D514FC"/>
    <w:rsid w:val="00D531A4"/>
    <w:rsid w:val="00D77D1E"/>
    <w:rsid w:val="00D97BE6"/>
    <w:rsid w:val="00DC2441"/>
    <w:rsid w:val="00DF0605"/>
    <w:rsid w:val="00E01397"/>
    <w:rsid w:val="00E06D8D"/>
    <w:rsid w:val="00E31925"/>
    <w:rsid w:val="00E77974"/>
    <w:rsid w:val="00E927CD"/>
    <w:rsid w:val="00ED205D"/>
    <w:rsid w:val="00F37E6D"/>
    <w:rsid w:val="00F43E52"/>
    <w:rsid w:val="00F45830"/>
    <w:rsid w:val="00F510E5"/>
    <w:rsid w:val="00F67B80"/>
    <w:rsid w:val="00FC0DE7"/>
    <w:rsid w:val="00FC2E61"/>
    <w:rsid w:val="00FC30BF"/>
    <w:rsid w:val="00FC657D"/>
    <w:rsid w:val="00FD601D"/>
    <w:rsid w:val="00F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267C"/>
  <w15:chartTrackingRefBased/>
  <w15:docId w15:val="{DE8AFA85-BE7A-4D71-BCA2-1D137FA5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4C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4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4C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4C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4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4C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4C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4C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4C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4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4C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4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4C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4C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4C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4C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4C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4C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4C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4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4C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4C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4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4C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4C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4C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4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4C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4CC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760A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760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adlosci@ahl-kancelar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336</Words>
  <Characters>2121</Characters>
  <Application>Microsoft Office Word</Application>
  <DocSecurity>0</DocSecurity>
  <Lines>33</Lines>
  <Paragraphs>14</Paragraphs>
  <ScaleCrop>false</ScaleCrop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Ahl</dc:creator>
  <cp:keywords/>
  <dc:description/>
  <cp:lastModifiedBy>Ela Ahl</cp:lastModifiedBy>
  <cp:revision>12</cp:revision>
  <cp:lastPrinted>2025-10-24T11:10:00Z</cp:lastPrinted>
  <dcterms:created xsi:type="dcterms:W3CDTF">2026-08-19T09:00:00Z</dcterms:created>
  <dcterms:modified xsi:type="dcterms:W3CDTF">2026-08-19T11:56:00Z</dcterms:modified>
</cp:coreProperties>
</file>